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9E113" w14:textId="39B6EBB9" w:rsidR="00222E2B" w:rsidRDefault="00EE7CEF" w:rsidP="00EE7CEF">
      <w:pPr>
        <w:pStyle w:val="Title"/>
      </w:pPr>
      <w:proofErr w:type="spellStart"/>
      <w:r>
        <w:t>Codup</w:t>
      </w:r>
      <w:proofErr w:type="spellEnd"/>
      <w:r>
        <w:t xml:space="preserve"> Ranked #1 B2B Firm in Pakistan - with Another Clutch Award!</w:t>
      </w:r>
    </w:p>
    <w:p w14:paraId="397DDD11" w14:textId="5E563655" w:rsidR="00EE7CEF" w:rsidRDefault="00EE7CEF"/>
    <w:p w14:paraId="5B361CD1" w14:textId="57DAB8F7" w:rsidR="00EE7CEF" w:rsidRDefault="005E1AFA">
      <w:r>
        <w:t xml:space="preserve">A celebration is definitely due! </w:t>
      </w:r>
      <w:proofErr w:type="gramStart"/>
      <w:r w:rsidR="00EE7CEF">
        <w:t>Clutch</w:t>
      </w:r>
      <w:proofErr w:type="gramEnd"/>
      <w:r w:rsidR="00EE7CEF">
        <w:t xml:space="preserve"> just released their yearly report on the Top B2B Firms in Pakistan. </w:t>
      </w:r>
      <w:r>
        <w:t>And w</w:t>
      </w:r>
      <w:r w:rsidR="00EE7CEF">
        <w:t xml:space="preserve">e not only received another Clutch Award – the third consecutive award – but we’re also ranked </w:t>
      </w:r>
      <w:r w:rsidR="00EE7CEF" w:rsidRPr="005E1AFA">
        <w:rPr>
          <w:b/>
          <w:bCs/>
        </w:rPr>
        <w:t>#1</w:t>
      </w:r>
      <w:r w:rsidR="00EE7CEF">
        <w:t xml:space="preserve"> among 172 B2B Leaders in Pakistan!</w:t>
      </w:r>
    </w:p>
    <w:p w14:paraId="7CF6D290" w14:textId="0E0A4356" w:rsidR="005E1AFA" w:rsidRDefault="005E1AFA">
      <w:r>
        <w:t>We’re absolutely ecstatic about it. And there is good enough reason for that.</w:t>
      </w:r>
    </w:p>
    <w:p w14:paraId="75A622CF" w14:textId="215EF10E" w:rsidR="005E1AFA" w:rsidRDefault="005E1AFA">
      <w:r>
        <w:t xml:space="preserve">For one, getting ranked as a leader on Clutch is no small feat. Clutch is a leading B2B reviews and ratings platform and has been listed among the 500 fastest growing companies in the US by Inc. Magazine. And they follow a very rigorous research methodology when choosing their Leaders Awards. </w:t>
      </w:r>
    </w:p>
    <w:p w14:paraId="32476949" w14:textId="484F7E50" w:rsidR="005E1AFA" w:rsidRDefault="005E1AFA">
      <w:pPr>
        <w:rPr>
          <w:rFonts w:ascii="Lato" w:hAnsi="Lato"/>
          <w:color w:val="6A797D"/>
          <w:shd w:val="clear" w:color="auto" w:fill="FFFFFF"/>
        </w:rPr>
      </w:pPr>
      <w:r>
        <w:t xml:space="preserve">This is what Clutch representative Nate Weavill said about the Award Winners in Pakistan: </w:t>
      </w:r>
      <w:r>
        <w:rPr>
          <w:rFonts w:ascii="Lato" w:hAnsi="Lato"/>
          <w:color w:val="6A797D"/>
          <w:shd w:val="clear" w:color="auto" w:fill="FFFFFF"/>
        </w:rPr>
        <w:t>“</w:t>
      </w:r>
      <w:r>
        <w:rPr>
          <w:rFonts w:ascii="Lato" w:hAnsi="Lato"/>
          <w:color w:val="6A797D"/>
          <w:shd w:val="clear" w:color="auto" w:fill="FFFFFF"/>
        </w:rPr>
        <w:t>These companies have displayed outstanding work, and their engagements have resulted in positive results. They are an asset not just in their home country but across the world!</w:t>
      </w:r>
      <w:r>
        <w:rPr>
          <w:rFonts w:ascii="Lato" w:hAnsi="Lato"/>
          <w:color w:val="6A797D"/>
          <w:shd w:val="clear" w:color="auto" w:fill="FFFFFF"/>
        </w:rPr>
        <w:t xml:space="preserve">” </w:t>
      </w:r>
    </w:p>
    <w:p w14:paraId="73601696" w14:textId="6EAB032D" w:rsidR="005E1AFA" w:rsidRDefault="003A11F7">
      <w:r>
        <w:t>H</w:t>
      </w:r>
      <w:r w:rsidR="005E1AFA">
        <w:t xml:space="preserve">ailed as an </w:t>
      </w:r>
      <w:r w:rsidR="005E1AFA" w:rsidRPr="003A11F7">
        <w:rPr>
          <w:b/>
          <w:bCs/>
        </w:rPr>
        <w:t>asset for the whole world</w:t>
      </w:r>
      <w:r w:rsidR="005E1AFA">
        <w:t xml:space="preserve">, </w:t>
      </w:r>
      <w:r>
        <w:t xml:space="preserve">our ecstasy is well-deserved, isn’t it? </w:t>
      </w:r>
    </w:p>
    <w:p w14:paraId="663CD7A6" w14:textId="67ADB52E" w:rsidR="003A11F7" w:rsidRDefault="003A11F7">
      <w:r>
        <w:t xml:space="preserve">This is our third consecutive Clutch Award. And we’re proud of our team that made it possible through hard work and an unwavering determination to take </w:t>
      </w:r>
      <w:proofErr w:type="spellStart"/>
      <w:r>
        <w:t>Codup</w:t>
      </w:r>
      <w:proofErr w:type="spellEnd"/>
      <w:r>
        <w:t xml:space="preserve"> from ‘Good to Great.’</w:t>
      </w:r>
    </w:p>
    <w:p w14:paraId="0E0C8C11" w14:textId="44643C7C" w:rsidR="003A11F7" w:rsidRDefault="003A11F7">
      <w:r>
        <w:t xml:space="preserve">What’s most distinctive about this and our previous award is the timing. Our previous award in 2020 came at a time when the world was still reeling from the COVID shock. Companies were shutting down all around us. During those uncertain times, our team built not only resilience but GREATNESS and the 2020 Clutch Award meant a huge deal for us. </w:t>
      </w:r>
    </w:p>
    <w:p w14:paraId="54714693" w14:textId="00C02FA8" w:rsidR="003A11F7" w:rsidRDefault="003A11F7">
      <w:r>
        <w:t xml:space="preserve">The third one - Top B2B Firm in Pakistan 2021 has come at a time when the world is slowly coming out from the other side of the pandemic. </w:t>
      </w:r>
    </w:p>
    <w:p w14:paraId="67F0F275" w14:textId="20339532" w:rsidR="003A11F7" w:rsidRDefault="003A11F7">
      <w:r>
        <w:t xml:space="preserve">These awards </w:t>
      </w:r>
      <w:r w:rsidR="00E60C0D">
        <w:t xml:space="preserve">recognize that </w:t>
      </w:r>
      <w:r>
        <w:t xml:space="preserve">no matter what happens, we’ll continue to deliver </w:t>
      </w:r>
      <w:r w:rsidR="00E60C0D">
        <w:t xml:space="preserve">quality </w:t>
      </w:r>
      <w:r>
        <w:t xml:space="preserve">and </w:t>
      </w:r>
      <w:r w:rsidR="00E60C0D">
        <w:t xml:space="preserve">not only </w:t>
      </w:r>
      <w:r>
        <w:t xml:space="preserve">meet </w:t>
      </w:r>
      <w:r w:rsidR="00E60C0D">
        <w:t>but</w:t>
      </w:r>
      <w:r>
        <w:t xml:space="preserve"> excel our client’s expectations. </w:t>
      </w:r>
      <w:r w:rsidR="00E60C0D">
        <w:t xml:space="preserve">This was the entire premise our company was built upon and we’ll hold onto it no matter what. </w:t>
      </w:r>
    </w:p>
    <w:p w14:paraId="1062C257" w14:textId="77777777" w:rsidR="003A11F7" w:rsidRDefault="003A11F7"/>
    <w:p w14:paraId="366AEABF" w14:textId="51ADFDB9" w:rsidR="005E1AFA" w:rsidRDefault="005E1AFA"/>
    <w:p w14:paraId="1B9A2211" w14:textId="77777777" w:rsidR="00EE7CEF" w:rsidRDefault="00EE7CEF"/>
    <w:sectPr w:rsidR="00EE7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EF"/>
    <w:rsid w:val="003A11F7"/>
    <w:rsid w:val="005C5E83"/>
    <w:rsid w:val="005E1AFA"/>
    <w:rsid w:val="00932BA6"/>
    <w:rsid w:val="00D36971"/>
    <w:rsid w:val="00E60C0D"/>
    <w:rsid w:val="00E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4FE0"/>
  <w15:chartTrackingRefBased/>
  <w15:docId w15:val="{176DD574-CA30-40A7-8DCE-53597834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2B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autoRedefine/>
    <w:qFormat/>
    <w:rsid w:val="00932BA6"/>
    <w:pPr>
      <w:keepNext w:val="0"/>
      <w:keepLines w:val="0"/>
      <w:spacing w:before="100" w:beforeAutospacing="1" w:after="100" w:afterAutospacing="1" w:line="240" w:lineRule="auto"/>
    </w:pPr>
    <w:rPr>
      <w:rFonts w:ascii="Times New Roman" w:eastAsia="Times New Roman" w:hAnsi="Times New Roman" w:cs="Times New Roman"/>
      <w:bCs/>
      <w:color w:val="4472C4" w:themeColor="accent1"/>
      <w:sz w:val="36"/>
      <w:szCs w:val="36"/>
    </w:rPr>
  </w:style>
  <w:style w:type="character" w:customStyle="1" w:styleId="Style1Char">
    <w:name w:val="Style1 Char"/>
    <w:basedOn w:val="Heading2Char"/>
    <w:link w:val="Style1"/>
    <w:rsid w:val="00932BA6"/>
    <w:rPr>
      <w:rFonts w:ascii="Times New Roman" w:eastAsia="Times New Roman" w:hAnsi="Times New Roman" w:cs="Times New Roman"/>
      <w:bCs/>
      <w:color w:val="4472C4" w:themeColor="accent1"/>
      <w:sz w:val="36"/>
      <w:szCs w:val="36"/>
    </w:rPr>
  </w:style>
  <w:style w:type="character" w:customStyle="1" w:styleId="Heading2Char">
    <w:name w:val="Heading 2 Char"/>
    <w:basedOn w:val="DefaultParagraphFont"/>
    <w:link w:val="Heading2"/>
    <w:uiPriority w:val="9"/>
    <w:semiHidden/>
    <w:rsid w:val="00932BA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E7C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C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cp:revision>
  <dcterms:created xsi:type="dcterms:W3CDTF">2021-09-23T06:57:00Z</dcterms:created>
  <dcterms:modified xsi:type="dcterms:W3CDTF">2021-09-23T07:38:00Z</dcterms:modified>
</cp:coreProperties>
</file>